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drawing>
          <wp:anchor behindDoc="0" distT="0" distB="0" distL="0" distR="0" simplePos="0" locked="0" layoutInCell="0" allowOverlap="1" relativeHeight="3">
            <wp:simplePos x="0" y="0"/>
            <wp:positionH relativeFrom="column">
              <wp:posOffset>2089785</wp:posOffset>
            </wp:positionH>
            <wp:positionV relativeFrom="paragraph">
              <wp:posOffset>-102870</wp:posOffset>
            </wp:positionV>
            <wp:extent cx="1828800" cy="18288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28800" cy="1828800"/>
                    </a:xfrm>
                    <a:prstGeom prst="rect">
                      <a:avLst/>
                    </a:prstGeom>
                  </pic:spPr>
                </pic:pic>
              </a:graphicData>
            </a:graphic>
          </wp:anchor>
        </w:drawing>
      </w:r>
      <w:r>
        <w:rPr/>
        <w:t>Dennis Lane</w:t>
      </w:r>
    </w:p>
    <w:p>
      <w:pPr>
        <w:pStyle w:val="Normal"/>
        <w:bidi w:val="0"/>
        <w:jc w:val="right"/>
        <w:rPr/>
      </w:pPr>
      <w:r>
        <w:rPr/>
        <w:t>Chantilly Cakes</w:t>
      </w:r>
    </w:p>
    <w:p>
      <w:pPr>
        <w:pStyle w:val="Normal"/>
        <w:bidi w:val="0"/>
        <w:jc w:val="right"/>
        <w:rPr/>
      </w:pPr>
      <w:r>
        <w:rPr/>
        <w:t>0749605872</w:t>
      </w:r>
    </w:p>
    <w:p>
      <w:pPr>
        <w:pStyle w:val="Normal"/>
        <w:bidi w:val="0"/>
        <w:jc w:val="right"/>
        <w:rPr/>
      </w:pPr>
      <w:r>
        <w:rPr/>
        <w:t>ChantillyCakesRSA@gmail.com</w:t>
      </w:r>
    </w:p>
    <w:p>
      <w:pPr>
        <w:pStyle w:val="Normal"/>
        <w:bidi w:val="0"/>
        <w:jc w:val="right"/>
        <w:rPr/>
      </w:pPr>
      <w:r>
        <w:rPr/>
        <w:t>www.chantillycakes.shop</w:t>
      </w:r>
    </w:p>
    <w:p>
      <w:pPr>
        <w:pStyle w:val="Normal"/>
        <w:bidi w:val="0"/>
        <w:jc w:val="right"/>
        <w:rPr/>
      </w:pPr>
      <w:r>
        <w:rPr/>
      </w:r>
    </w:p>
    <w:p>
      <w:pPr>
        <w:pStyle w:val="Normal"/>
        <w:bidi w:val="0"/>
        <w:jc w:val="right"/>
        <w:rPr/>
      </w:pPr>
      <w:r>
        <w:rPr/>
      </w:r>
    </w:p>
    <w:p>
      <w:pPr>
        <w:pStyle w:val="Normal"/>
        <w:bidi w:val="0"/>
        <w:jc w:val="right"/>
        <w:rPr/>
      </w:pPr>
      <w:r>
        <w:rPr/>
        <w:tab/>
        <w:tab/>
      </w:r>
    </w:p>
    <w:p>
      <w:pPr>
        <w:pStyle w:val="Normal"/>
        <w:bidi w:val="0"/>
        <w:jc w:val="left"/>
        <w:rPr/>
      </w:pPr>
      <w:r>
        <w:rPr/>
      </w:r>
    </w:p>
    <w:p>
      <w:pPr>
        <w:pStyle w:val="Normal"/>
        <w:bidi w:val="0"/>
        <w:jc w:val="left"/>
        <w:rPr/>
      </w:pPr>
      <w:r>
        <w:rPr/>
      </w:r>
    </w:p>
    <w:p>
      <w:pPr>
        <w:pStyle w:val="Normal"/>
        <w:bidi w:val="0"/>
        <w:jc w:val="center"/>
        <w:rPr>
          <w:b/>
          <w:b/>
          <w:bCs/>
          <w:sz w:val="28"/>
          <w:szCs w:val="28"/>
        </w:rPr>
      </w:pPr>
      <w:r>
        <w:rPr>
          <w:b/>
          <w:bCs/>
          <w:sz w:val="28"/>
          <w:szCs w:val="28"/>
        </w:rPr>
      </w:r>
    </w:p>
    <w:p>
      <w:pPr>
        <w:pStyle w:val="Normal"/>
        <w:bidi w:val="0"/>
        <w:jc w:val="both"/>
        <w:rPr/>
      </w:pPr>
      <w:r>
        <w:rPr/>
        <w:t xml:space="preserve">Chantilly Cakes is a local (Bromhof) baking and cake decorating business. We love baking, we love decorating, more especially we love </w:t>
      </w:r>
      <w:r>
        <w:rPr>
          <w:b/>
          <w:bCs/>
        </w:rPr>
        <w:t>sharing</w:t>
      </w:r>
      <w:r>
        <w:rPr>
          <w:b w:val="false"/>
          <w:bCs w:val="false"/>
        </w:rPr>
        <w:t>!</w:t>
      </w:r>
    </w:p>
    <w:p>
      <w:pPr>
        <w:pStyle w:val="Normal"/>
        <w:bidi w:val="0"/>
        <w:jc w:val="both"/>
        <w:rPr>
          <w:b w:val="false"/>
          <w:b w:val="false"/>
          <w:bCs w:val="false"/>
        </w:rPr>
      </w:pPr>
      <w:r>
        <w:rPr>
          <w:b w:val="false"/>
          <w:bCs w:val="false"/>
        </w:rPr>
      </w:r>
    </w:p>
    <w:p>
      <w:pPr>
        <w:pStyle w:val="Normal"/>
        <w:bidi w:val="0"/>
        <w:jc w:val="both"/>
        <w:rPr/>
      </w:pPr>
      <w:r>
        <w:rPr>
          <w:b w:val="false"/>
          <w:bCs w:val="false"/>
        </w:rPr>
        <w:t>We believe that creativity is a key foundation to effective learning; allowing children to not only enjoy their learning experiences but also to develop confidence in themselves, and confidence in trying new things.</w:t>
      </w:r>
    </w:p>
    <w:p>
      <w:pPr>
        <w:pStyle w:val="Normal"/>
        <w:bidi w:val="0"/>
        <w:jc w:val="both"/>
        <w:rPr>
          <w:b w:val="false"/>
          <w:b w:val="false"/>
          <w:bCs w:val="false"/>
        </w:rPr>
      </w:pPr>
      <w:r>
        <w:rPr>
          <w:b w:val="false"/>
          <w:bCs w:val="false"/>
        </w:rPr>
      </w:r>
    </w:p>
    <w:p>
      <w:pPr>
        <w:pStyle w:val="Normal"/>
        <w:bidi w:val="0"/>
        <w:jc w:val="both"/>
        <w:rPr/>
      </w:pPr>
      <w:r>
        <w:rPr>
          <w:b w:val="false"/>
          <w:bCs w:val="false"/>
        </w:rPr>
        <w:t>As a UK trained teacher (Postgraduate Certificate in Education - Design Technology / Physics from Loughborough University of Technology) Dennis (as Captain Cupcake!) is looking to provide fun educational experiences that bring a new dimension to the learning environment.</w:t>
      </w:r>
    </w:p>
    <w:p>
      <w:pPr>
        <w:pStyle w:val="Normal"/>
        <w:bidi w:val="0"/>
        <w:jc w:val="both"/>
        <w:rPr>
          <w:b w:val="false"/>
          <w:b w:val="false"/>
          <w:bCs w:val="false"/>
        </w:rPr>
      </w:pPr>
      <w:r>
        <w:rPr>
          <w:b w:val="false"/>
          <w:bCs w:val="false"/>
        </w:rPr>
      </w:r>
    </w:p>
    <w:p>
      <w:pPr>
        <w:pStyle w:val="Normal"/>
        <w:bidi w:val="0"/>
        <w:jc w:val="both"/>
        <w:rPr/>
      </w:pPr>
      <w:r>
        <w:rPr>
          <w:b w:val="false"/>
          <w:bCs w:val="false"/>
        </w:rPr>
        <w:t>Sessions can be designed alongside permanent staff to discuss the particular outcomes planned for different age ranges.</w:t>
      </w:r>
    </w:p>
    <w:p>
      <w:pPr>
        <w:pStyle w:val="Normal"/>
        <w:bidi w:val="0"/>
        <w:jc w:val="both"/>
        <w:rPr>
          <w:b w:val="false"/>
          <w:b w:val="false"/>
          <w:bCs w:val="false"/>
        </w:rPr>
      </w:pPr>
      <w:r>
        <w:rPr>
          <w:b w:val="false"/>
          <w:bCs w:val="false"/>
        </w:rPr>
      </w:r>
    </w:p>
    <w:p>
      <w:pPr>
        <w:pStyle w:val="Normal"/>
        <w:bidi w:val="0"/>
        <w:jc w:val="both"/>
        <w:rPr/>
      </w:pPr>
      <w:r>
        <w:rPr>
          <w:b/>
          <w:bCs/>
        </w:rPr>
        <w:t>Sample Session:</w:t>
      </w:r>
    </w:p>
    <w:p>
      <w:pPr>
        <w:pStyle w:val="Normal"/>
        <w:bidi w:val="0"/>
        <w:jc w:val="both"/>
        <w:rPr/>
      </w:pPr>
      <w:r>
        <w:rPr>
          <w:b/>
          <w:bCs/>
        </w:rPr>
        <w:t>Where does chocolate come from?</w:t>
      </w:r>
      <w:r>
        <w:rPr>
          <w:b w:val="false"/>
          <w:bCs w:val="false"/>
        </w:rPr>
        <w:t xml:space="preserve">  Discussion</w:t>
      </w:r>
    </w:p>
    <w:p>
      <w:pPr>
        <w:pStyle w:val="Normal"/>
        <w:bidi w:val="0"/>
        <w:jc w:val="both"/>
        <w:rPr>
          <w:b w:val="false"/>
          <w:b w:val="false"/>
          <w:bCs w:val="false"/>
        </w:rPr>
      </w:pPr>
      <w:r>
        <w:rPr>
          <w:b w:val="false"/>
          <w:bCs w:val="false"/>
        </w:rPr>
      </w:r>
    </w:p>
    <w:p>
      <w:pPr>
        <w:pStyle w:val="Normal"/>
        <w:bidi w:val="0"/>
        <w:jc w:val="both"/>
        <w:rPr/>
      </w:pPr>
      <w:r>
        <w:rPr>
          <w:b/>
          <w:bCs/>
        </w:rPr>
        <w:t xml:space="preserve">What is vanilla?  </w:t>
      </w:r>
      <w:r>
        <w:rPr>
          <w:b w:val="false"/>
          <w:bCs w:val="false"/>
        </w:rPr>
        <w:t>Experiential – What a vanilla pod looks like, the tiny seeds inside.</w:t>
      </w:r>
    </w:p>
    <w:p>
      <w:pPr>
        <w:pStyle w:val="Normal"/>
        <w:bidi w:val="0"/>
        <w:jc w:val="both"/>
        <w:rPr>
          <w:b w:val="false"/>
          <w:b w:val="false"/>
          <w:bCs w:val="false"/>
        </w:rPr>
      </w:pPr>
      <w:r>
        <w:rPr>
          <w:b w:val="false"/>
          <w:bCs w:val="false"/>
        </w:rPr>
      </w:r>
    </w:p>
    <w:p>
      <w:pPr>
        <w:pStyle w:val="Normal"/>
        <w:bidi w:val="0"/>
        <w:jc w:val="both"/>
        <w:rPr/>
      </w:pPr>
      <w:r>
        <w:rPr>
          <w:b/>
          <w:bCs/>
        </w:rPr>
        <w:t>Hygiene rules.</w:t>
      </w:r>
    </w:p>
    <w:p>
      <w:pPr>
        <w:pStyle w:val="Normal"/>
        <w:bidi w:val="0"/>
        <w:jc w:val="both"/>
        <w:rPr>
          <w:b w:val="false"/>
          <w:b w:val="false"/>
          <w:bCs w:val="false"/>
        </w:rPr>
      </w:pPr>
      <w:r>
        <w:rPr>
          <w:b w:val="false"/>
          <w:bCs w:val="false"/>
        </w:rPr>
      </w:r>
    </w:p>
    <w:p>
      <w:pPr>
        <w:pStyle w:val="Normal"/>
        <w:bidi w:val="0"/>
        <w:jc w:val="both"/>
        <w:rPr/>
      </w:pPr>
      <w:r>
        <w:rPr>
          <w:b/>
          <w:bCs/>
        </w:rPr>
        <w:t>Decorate a cupcake</w:t>
      </w:r>
      <w:r>
        <w:rPr>
          <w:b w:val="false"/>
          <w:bCs w:val="false"/>
        </w:rPr>
        <w:t xml:space="preserve"> (or 2, so that there is 1 for Mum!).</w:t>
      </w:r>
    </w:p>
    <w:p>
      <w:pPr>
        <w:pStyle w:val="Normal"/>
        <w:bidi w:val="0"/>
        <w:jc w:val="both"/>
        <w:rPr/>
      </w:pPr>
      <w:r>
        <w:rPr>
          <w:b w:val="false"/>
          <w:bCs w:val="false"/>
        </w:rPr>
        <w:t>This would depend upon the age group and the time allowed. Cut-out fondant shapes and sprinkles could be provided for a faster result, different colours of fondant could be provided so that the children can make their own toppers.</w:t>
      </w:r>
    </w:p>
    <w:p>
      <w:pPr>
        <w:pStyle w:val="Normal"/>
        <w:bidi w:val="0"/>
        <w:jc w:val="both"/>
        <w:rPr>
          <w:b w:val="false"/>
          <w:b w:val="false"/>
          <w:bCs w:val="false"/>
        </w:rPr>
      </w:pPr>
      <w:r>
        <w:rPr>
          <w:b w:val="false"/>
          <w:bCs w:val="false"/>
        </w:rPr>
      </w:r>
    </w:p>
    <w:p>
      <w:pPr>
        <w:pStyle w:val="Normal"/>
        <w:bidi w:val="0"/>
        <w:jc w:val="both"/>
        <w:rPr/>
      </w:pPr>
      <w:r>
        <w:rPr>
          <w:b/>
          <w:bCs/>
        </w:rPr>
        <w:t>Captain Cupcake Keeps Things Clean!</w:t>
      </w:r>
      <w:r>
        <w:rPr>
          <w:b w:val="false"/>
          <w:bCs w:val="false"/>
        </w:rPr>
        <w:t xml:space="preserve">  As a group the children clean up.</w:t>
      </w:r>
    </w:p>
    <w:p>
      <w:pPr>
        <w:pStyle w:val="Normal"/>
        <w:bidi w:val="0"/>
        <w:jc w:val="both"/>
        <w:rPr>
          <w:b w:val="false"/>
          <w:b w:val="false"/>
          <w:bCs w:val="false"/>
        </w:rPr>
      </w:pPr>
      <w:r>
        <w:rPr>
          <w:b w:val="false"/>
          <w:bCs w:val="false"/>
        </w:rPr>
      </w:r>
    </w:p>
    <w:p>
      <w:pPr>
        <w:pStyle w:val="Normal"/>
        <w:bidi w:val="0"/>
        <w:jc w:val="both"/>
        <w:rPr/>
      </w:pPr>
      <w:r>
        <w:rPr>
          <w:b w:val="false"/>
          <w:bCs w:val="false"/>
        </w:rPr>
        <w:t>Sessions could be a one off, or could be a regular monthly activity. Sessions could be with individual classes or could be timetabled as an aftercare activity.</w:t>
      </w:r>
    </w:p>
    <w:p>
      <w:pPr>
        <w:pStyle w:val="Normal"/>
        <w:bidi w:val="0"/>
        <w:jc w:val="both"/>
        <w:rPr>
          <w:b w:val="false"/>
          <w:b w:val="false"/>
          <w:bCs w:val="false"/>
        </w:rPr>
      </w:pPr>
      <w:r>
        <w:rPr>
          <w:b w:val="false"/>
          <w:bCs w:val="false"/>
        </w:rPr>
      </w:r>
    </w:p>
    <w:p>
      <w:pPr>
        <w:pStyle w:val="Normal"/>
        <w:bidi w:val="0"/>
        <w:jc w:val="both"/>
        <w:rPr/>
      </w:pPr>
      <w:r>
        <w:rPr>
          <w:b/>
          <w:bCs/>
        </w:rPr>
        <w:t>Cost:</w:t>
      </w:r>
    </w:p>
    <w:p>
      <w:pPr>
        <w:pStyle w:val="Normal"/>
        <w:bidi w:val="0"/>
        <w:jc w:val="both"/>
        <w:rPr/>
      </w:pPr>
      <w:r>
        <w:rPr>
          <w:b w:val="false"/>
          <w:bCs w:val="false"/>
        </w:rPr>
        <w:t>The cost would be R100 per pupil (a minimum of 6 children in a group). Additionally an optional pack of various coloured fondants, costing R50, could be provided for children to take home.</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b/>
          <w:bCs/>
        </w:rPr>
      </w:pPr>
      <w:r>
        <w:rPr>
          <w:b/>
          <w:bCs/>
        </w:rPr>
        <w:t>Session Budget for a group of 6 children:</w:t>
      </w:r>
    </w:p>
    <w:p>
      <w:pPr>
        <w:pStyle w:val="Normal"/>
        <w:bidi w:val="0"/>
        <w:jc w:val="both"/>
        <w:rPr>
          <w:b/>
          <w:b/>
          <w:bCs/>
        </w:rPr>
      </w:pPr>
      <w:r>
        <w:rPr>
          <w:b/>
          <w:bCs/>
        </w:rPr>
      </w:r>
    </w:p>
    <w:tbl>
      <w:tblPr>
        <w:tblW w:w="9575" w:type="dxa"/>
        <w:jc w:val="left"/>
        <w:tblInd w:w="-32" w:type="dxa"/>
        <w:tblLayout w:type="fixed"/>
        <w:tblCellMar>
          <w:top w:w="28" w:type="dxa"/>
          <w:left w:w="28" w:type="dxa"/>
          <w:bottom w:w="28" w:type="dxa"/>
          <w:right w:w="28" w:type="dxa"/>
        </w:tblCellMar>
      </w:tblPr>
      <w:tblGrid>
        <w:gridCol w:w="1474"/>
        <w:gridCol w:w="1476"/>
        <w:gridCol w:w="1525"/>
        <w:gridCol w:w="1540"/>
        <w:gridCol w:w="1523"/>
        <w:gridCol w:w="2036"/>
      </w:tblGrid>
      <w:tr>
        <w:trPr>
          <w:trHeight w:val="477" w:hRule="atLeast"/>
        </w:trPr>
        <w:tc>
          <w:tcPr>
            <w:tcW w:w="1474"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b w:val="false"/>
                <w:bCs w:val="false"/>
              </w:rPr>
            </w:r>
          </w:p>
        </w:tc>
        <w:tc>
          <w:tcPr>
            <w:tcW w:w="1476"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Session Enrolment</w:t>
            </w:r>
          </w:p>
        </w:tc>
        <w:tc>
          <w:tcPr>
            <w:tcW w:w="1525"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2 Cupcakes</w:t>
            </w:r>
          </w:p>
        </w:tc>
        <w:tc>
          <w:tcPr>
            <w:tcW w:w="1540"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2 x Decorating Materials</w:t>
            </w:r>
          </w:p>
        </w:tc>
        <w:tc>
          <w:tcPr>
            <w:tcW w:w="1523"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2 x Cupcake Box</w:t>
            </w:r>
          </w:p>
        </w:tc>
        <w:tc>
          <w:tcPr>
            <w:tcW w:w="2036"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Optional</w:t>
            </w:r>
          </w:p>
          <w:p>
            <w:pPr>
              <w:pStyle w:val="Normal"/>
              <w:widowControl w:val="false"/>
              <w:tabs>
                <w:tab w:val="clear" w:pos="709"/>
              </w:tabs>
              <w:jc w:val="center"/>
              <w:rPr>
                <w:b w:val="false"/>
                <w:b w:val="false"/>
                <w:bCs w:val="false"/>
              </w:rPr>
            </w:pPr>
            <w:r>
              <w:rPr/>
              <w:t>Take-home Fondant Pack</w:t>
            </w:r>
          </w:p>
        </w:tc>
      </w:tr>
      <w:tr>
        <w:trPr>
          <w:trHeight w:val="256" w:hRule="atLeast"/>
        </w:trPr>
        <w:tc>
          <w:tcPr>
            <w:tcW w:w="1474" w:type="dxa"/>
            <w:tcBorders>
              <w:left w:val="single" w:sz="2" w:space="0" w:color="000000"/>
              <w:bottom w:val="single" w:sz="2" w:space="0" w:color="000000"/>
            </w:tcBorders>
            <w:vAlign w:val="bottom"/>
          </w:tcPr>
          <w:p>
            <w:pPr>
              <w:pStyle w:val="Normal"/>
              <w:widowControl w:val="false"/>
              <w:tabs>
                <w:tab w:val="clear" w:pos="709"/>
              </w:tabs>
              <w:jc w:val="left"/>
              <w:rPr>
                <w:b w:val="false"/>
                <w:b w:val="false"/>
                <w:bCs w:val="false"/>
              </w:rPr>
            </w:pPr>
            <w:r>
              <w:rPr/>
              <w:t>Per Child</w:t>
            </w:r>
          </w:p>
        </w:tc>
        <w:tc>
          <w:tcPr>
            <w:tcW w:w="1476"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50.00</w:t>
            </w:r>
          </w:p>
        </w:tc>
        <w:tc>
          <w:tcPr>
            <w:tcW w:w="1525"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20.00</w:t>
            </w:r>
          </w:p>
        </w:tc>
        <w:tc>
          <w:tcPr>
            <w:tcW w:w="154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20.00</w:t>
            </w:r>
          </w:p>
        </w:tc>
        <w:tc>
          <w:tcPr>
            <w:tcW w:w="1523"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10.00</w:t>
            </w:r>
          </w:p>
        </w:tc>
        <w:tc>
          <w:tcPr>
            <w:tcW w:w="2036" w:type="dxa"/>
            <w:tcBorders>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R 50.00</w:t>
            </w:r>
          </w:p>
        </w:tc>
      </w:tr>
      <w:tr>
        <w:trPr>
          <w:trHeight w:val="256" w:hRule="atLeast"/>
        </w:trPr>
        <w:tc>
          <w:tcPr>
            <w:tcW w:w="1474" w:type="dxa"/>
            <w:tcBorders>
              <w:left w:val="single" w:sz="2" w:space="0" w:color="000000"/>
              <w:bottom w:val="single" w:sz="2" w:space="0" w:color="000000"/>
            </w:tcBorders>
            <w:vAlign w:val="bottom"/>
          </w:tcPr>
          <w:p>
            <w:pPr>
              <w:pStyle w:val="Normal"/>
              <w:widowControl w:val="false"/>
              <w:tabs>
                <w:tab w:val="clear" w:pos="709"/>
              </w:tabs>
              <w:jc w:val="left"/>
              <w:rPr>
                <w:b w:val="false"/>
                <w:b w:val="false"/>
                <w:bCs w:val="false"/>
              </w:rPr>
            </w:pPr>
            <w:r>
              <w:rPr/>
              <w:t>Class of 6 (minimum)</w:t>
            </w:r>
          </w:p>
        </w:tc>
        <w:tc>
          <w:tcPr>
            <w:tcW w:w="1476"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300.00</w:t>
            </w:r>
          </w:p>
        </w:tc>
        <w:tc>
          <w:tcPr>
            <w:tcW w:w="1525"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120.00</w:t>
            </w:r>
          </w:p>
        </w:tc>
        <w:tc>
          <w:tcPr>
            <w:tcW w:w="154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120.00</w:t>
            </w:r>
          </w:p>
        </w:tc>
        <w:tc>
          <w:tcPr>
            <w:tcW w:w="1523"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60.00</w:t>
            </w:r>
          </w:p>
        </w:tc>
        <w:tc>
          <w:tcPr>
            <w:tcW w:w="2036" w:type="dxa"/>
            <w:tcBorders>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R 300.00</w:t>
            </w:r>
          </w:p>
        </w:tc>
      </w:tr>
    </w:tbl>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t>For a less messy (but just as fun!) alternative to cupcake decorating, that will keep the party clothes cleaner, cookie decorating is also available, Captain Cupcake can come with two large iced cookies and the children are provided with a range of coloured edible markers, so that they can decorate the cookies to take home. Each cookie is 9cm x 8.5cm and can either have an outline design which can be coloured in, or blank – leaving the result totally to the child’s imagination (or one of both!).</w:t>
      </w:r>
    </w:p>
    <w:p>
      <w:pPr>
        <w:pStyle w:val="Normal"/>
        <w:rPr>
          <w:b w:val="false"/>
          <w:b w:val="false"/>
          <w:bCs w:val="false"/>
        </w:rPr>
      </w:pPr>
      <w:r>
        <w:rPr>
          <w:b w:val="false"/>
          <w:bCs w:val="false"/>
        </w:rPr>
      </w:r>
    </w:p>
    <w:tbl>
      <w:tblPr>
        <w:tblW w:w="8275" w:type="dxa"/>
        <w:jc w:val="left"/>
        <w:tblInd w:w="594" w:type="dxa"/>
        <w:tblLayout w:type="fixed"/>
        <w:tblCellMar>
          <w:top w:w="28" w:type="dxa"/>
          <w:left w:w="28" w:type="dxa"/>
          <w:bottom w:w="28" w:type="dxa"/>
          <w:right w:w="28" w:type="dxa"/>
        </w:tblCellMar>
      </w:tblPr>
      <w:tblGrid>
        <w:gridCol w:w="2521"/>
        <w:gridCol w:w="1370"/>
        <w:gridCol w:w="1371"/>
        <w:gridCol w:w="1370"/>
        <w:gridCol w:w="1643"/>
      </w:tblGrid>
      <w:tr>
        <w:trPr/>
        <w:tc>
          <w:tcPr>
            <w:tcW w:w="2521"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b w:val="false"/>
                <w:bCs w:val="false"/>
              </w:rPr>
            </w:r>
          </w:p>
        </w:tc>
        <w:tc>
          <w:tcPr>
            <w:tcW w:w="1370"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pPr>
            <w:r>
              <w:rPr/>
              <w:t>Session Enrolment</w:t>
            </w:r>
          </w:p>
        </w:tc>
        <w:tc>
          <w:tcPr>
            <w:tcW w:w="1371"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2 Large Iced Cookies</w:t>
            </w:r>
          </w:p>
        </w:tc>
        <w:tc>
          <w:tcPr>
            <w:tcW w:w="1370" w:type="dxa"/>
            <w:tcBorders>
              <w:top w:val="single" w:sz="2" w:space="0" w:color="000000"/>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Use of Marker pens</w:t>
            </w:r>
          </w:p>
        </w:tc>
        <w:tc>
          <w:tcPr>
            <w:tcW w:w="1643"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2 x Ziplock Bags</w:t>
            </w:r>
          </w:p>
        </w:tc>
      </w:tr>
      <w:tr>
        <w:trPr/>
        <w:tc>
          <w:tcPr>
            <w:tcW w:w="2521" w:type="dxa"/>
            <w:tcBorders>
              <w:left w:val="single" w:sz="2" w:space="0" w:color="000000"/>
              <w:bottom w:val="single" w:sz="2" w:space="0" w:color="000000"/>
            </w:tcBorders>
            <w:vAlign w:val="bottom"/>
          </w:tcPr>
          <w:p>
            <w:pPr>
              <w:pStyle w:val="Normal"/>
              <w:widowControl w:val="false"/>
              <w:tabs>
                <w:tab w:val="clear" w:pos="709"/>
              </w:tabs>
              <w:jc w:val="left"/>
              <w:rPr>
                <w:b w:val="false"/>
                <w:b w:val="false"/>
                <w:bCs w:val="false"/>
              </w:rPr>
            </w:pPr>
            <w:r>
              <w:rPr/>
              <w:t>Per Child</w:t>
            </w:r>
          </w:p>
        </w:tc>
        <w:tc>
          <w:tcPr>
            <w:tcW w:w="137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50.00</w:t>
            </w:r>
          </w:p>
        </w:tc>
        <w:tc>
          <w:tcPr>
            <w:tcW w:w="1371"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 xml:space="preserve">R </w:t>
            </w:r>
            <w:r>
              <w:rPr/>
              <w:t>4</w:t>
            </w:r>
            <w:r>
              <w:rPr/>
              <w:t>0.00</w:t>
            </w:r>
          </w:p>
        </w:tc>
        <w:tc>
          <w:tcPr>
            <w:tcW w:w="137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15.00</w:t>
            </w:r>
          </w:p>
        </w:tc>
        <w:tc>
          <w:tcPr>
            <w:tcW w:w="1643" w:type="dxa"/>
            <w:tcBorders>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Free</w:t>
            </w:r>
          </w:p>
        </w:tc>
      </w:tr>
      <w:tr>
        <w:trPr/>
        <w:tc>
          <w:tcPr>
            <w:tcW w:w="2521" w:type="dxa"/>
            <w:tcBorders>
              <w:left w:val="single" w:sz="2" w:space="0" w:color="000000"/>
              <w:bottom w:val="single" w:sz="2" w:space="0" w:color="000000"/>
            </w:tcBorders>
            <w:vAlign w:val="bottom"/>
          </w:tcPr>
          <w:p>
            <w:pPr>
              <w:pStyle w:val="Normal"/>
              <w:widowControl w:val="false"/>
              <w:tabs>
                <w:tab w:val="clear" w:pos="709"/>
              </w:tabs>
              <w:jc w:val="left"/>
              <w:rPr>
                <w:b w:val="false"/>
                <w:b w:val="false"/>
                <w:bCs w:val="false"/>
              </w:rPr>
            </w:pPr>
            <w:r>
              <w:rPr/>
              <w:t>Group of 6 (minimum)</w:t>
            </w:r>
          </w:p>
        </w:tc>
        <w:tc>
          <w:tcPr>
            <w:tcW w:w="137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300.00</w:t>
            </w:r>
          </w:p>
        </w:tc>
        <w:tc>
          <w:tcPr>
            <w:tcW w:w="1371"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 xml:space="preserve">R </w:t>
            </w:r>
            <w:r>
              <w:rPr/>
              <w:t>24</w:t>
            </w:r>
            <w:r>
              <w:rPr/>
              <w:t>0.00</w:t>
            </w:r>
          </w:p>
        </w:tc>
        <w:tc>
          <w:tcPr>
            <w:tcW w:w="1370" w:type="dxa"/>
            <w:tcBorders>
              <w:left w:val="single" w:sz="2" w:space="0" w:color="000000"/>
              <w:bottom w:val="single" w:sz="2" w:space="0" w:color="000000"/>
            </w:tcBorders>
            <w:vAlign w:val="bottom"/>
          </w:tcPr>
          <w:p>
            <w:pPr>
              <w:pStyle w:val="Normal"/>
              <w:widowControl w:val="false"/>
              <w:tabs>
                <w:tab w:val="clear" w:pos="709"/>
              </w:tabs>
              <w:jc w:val="center"/>
              <w:rPr>
                <w:b w:val="false"/>
                <w:b w:val="false"/>
                <w:bCs w:val="false"/>
              </w:rPr>
            </w:pPr>
            <w:r>
              <w:rPr/>
              <w:t>R 90.00</w:t>
            </w:r>
          </w:p>
        </w:tc>
        <w:tc>
          <w:tcPr>
            <w:tcW w:w="1643" w:type="dxa"/>
            <w:tcBorders>
              <w:left w:val="single" w:sz="2" w:space="0" w:color="000000"/>
              <w:bottom w:val="single" w:sz="2" w:space="0" w:color="000000"/>
              <w:right w:val="single" w:sz="2" w:space="0" w:color="000000"/>
            </w:tcBorders>
            <w:vAlign w:val="bottom"/>
          </w:tcPr>
          <w:p>
            <w:pPr>
              <w:pStyle w:val="Normal"/>
              <w:widowControl w:val="false"/>
              <w:tabs>
                <w:tab w:val="clear" w:pos="709"/>
              </w:tabs>
              <w:jc w:val="center"/>
              <w:rPr>
                <w:b w:val="false"/>
                <w:b w:val="false"/>
                <w:bCs w:val="false"/>
              </w:rPr>
            </w:pPr>
            <w:r>
              <w:rPr/>
              <w:t>Free</w:t>
            </w:r>
          </w:p>
        </w:tc>
      </w:tr>
    </w:tbl>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bidi w:val="0"/>
        <w:jc w:val="left"/>
        <w:rPr/>
      </w:pPr>
      <w:r>
        <w:rPr>
          <w:b w:val="false"/>
          <w:bCs w:val="false"/>
        </w:rPr>
        <w:t>Please contact Dennis if you would like to discuss the above proposal further or if you have any other requests for Captain Cupcake.</w:t>
      </w:r>
    </w:p>
    <w:p>
      <w:pPr>
        <w:pStyle w:val="Normal"/>
        <w:bidi w:val="0"/>
        <w:jc w:val="left"/>
        <w:rPr>
          <w:b w:val="false"/>
          <w:b w:val="false"/>
          <w:bCs w:val="false"/>
        </w:rPr>
      </w:pPr>
      <w:r>
        <w:rPr>
          <w:b w:val="false"/>
          <w:bCs w:val="false"/>
        </w:rPr>
        <w:drawing>
          <wp:anchor behindDoc="0" distT="0" distB="0" distL="0" distR="0" simplePos="0" locked="0" layoutInCell="0" allowOverlap="1" relativeHeight="2">
            <wp:simplePos x="0" y="0"/>
            <wp:positionH relativeFrom="column">
              <wp:posOffset>43815</wp:posOffset>
            </wp:positionH>
            <wp:positionV relativeFrom="paragraph">
              <wp:posOffset>159385</wp:posOffset>
            </wp:positionV>
            <wp:extent cx="1397635" cy="9017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397635" cy="901700"/>
                    </a:xfrm>
                    <a:prstGeom prst="rect">
                      <a:avLst/>
                    </a:prstGeom>
                  </pic:spPr>
                </pic:pic>
              </a:graphicData>
            </a:graphic>
          </wp:anchor>
        </w:drawing>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pPr>
      <w:r>
        <w:rPr>
          <w:b w:val="false"/>
          <w:bCs w:val="false"/>
        </w:rPr>
        <w:t>Dennis Lane (Captain Cupcake)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LibreOffice/7.2.7.2$Windows_X86_64 LibreOffice_project/8d71d29d553c0f7dcbfa38fbfda25ee34cce99a2</Application>
  <AppVersion>15.0000</AppVersion>
  <Pages>2</Pages>
  <Words>464</Words>
  <Characters>2337</Characters>
  <CharactersWithSpaces>2753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2022-12-28T12:48:32Z</dcterms:created>
  <dc:creator/>
  <dc:description/>
  <dc:language>en-GB</dc:language>
  <cp:lastModifiedBy/>
  <dcterms:modified xsi:type="dcterms:W3CDTF">2023-05-18T14:02:47Z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